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75CBB" w14:textId="77777777" w:rsidR="008928A8" w:rsidRDefault="008928A8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p w14:paraId="7AFD1CA4" w14:textId="77777777" w:rsidR="008928A8" w:rsidRDefault="008928A8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5B40ADF2" w14:textId="77777777" w:rsidR="008928A8" w:rsidRDefault="008928A8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5B5E0C2E" w14:textId="77777777" w:rsidR="008928A8" w:rsidRDefault="008928A8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420636CC" w14:textId="77777777" w:rsidR="008928A8" w:rsidRDefault="008928A8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03711425" w14:textId="77777777" w:rsidR="008928A8" w:rsidRDefault="008928A8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241E6F5D" w14:textId="77777777" w:rsidR="008928A8" w:rsidRDefault="008928A8">
      <w:pPr>
        <w:rPr>
          <w:rFonts w:ascii="Times New Roman" w:eastAsia="宋体" w:hAnsi="Times New Roman" w:cs="Times New Roman"/>
          <w:szCs w:val="24"/>
        </w:rPr>
      </w:pPr>
    </w:p>
    <w:p w14:paraId="3EA304CC" w14:textId="77777777" w:rsidR="008928A8" w:rsidRDefault="008928A8">
      <w:pPr>
        <w:rPr>
          <w:rFonts w:ascii="Times New Roman" w:eastAsia="宋体" w:hAnsi="Times New Roman" w:cs="Times New Roman"/>
          <w:szCs w:val="24"/>
        </w:rPr>
      </w:pPr>
    </w:p>
    <w:p w14:paraId="0EFBE0ED" w14:textId="77777777" w:rsidR="008928A8" w:rsidRDefault="00AA59E2">
      <w:pPr>
        <w:spacing w:afterLines="100" w:after="312"/>
        <w:jc w:val="center"/>
        <w:rPr>
          <w:rFonts w:ascii="Times New Roman" w:eastAsia="华文行楷" w:hAnsi="Times New Roman" w:cs="Times New Roman"/>
          <w:b/>
          <w:bCs/>
          <w:sz w:val="32"/>
          <w:szCs w:val="24"/>
        </w:rPr>
      </w:pPr>
      <w:r>
        <w:rPr>
          <w:rFonts w:ascii="Times New Roman" w:eastAsia="华文行楷" w:hAnsi="Times New Roman" w:cs="Times New Roman" w:hint="eastAsia"/>
          <w:b/>
          <w:bCs/>
          <w:sz w:val="32"/>
          <w:szCs w:val="24"/>
        </w:rPr>
        <w:t>西</w:t>
      </w:r>
      <w:r>
        <w:rPr>
          <w:rFonts w:ascii="Times New Roman" w:eastAsia="华文行楷" w:hAnsi="Times New Roman" w:cs="Times New Roman" w:hint="eastAsia"/>
          <w:b/>
          <w:bCs/>
          <w:sz w:val="32"/>
          <w:szCs w:val="24"/>
        </w:rPr>
        <w:t xml:space="preserve"> </w:t>
      </w:r>
      <w:r>
        <w:rPr>
          <w:rFonts w:ascii="Times New Roman" w:eastAsia="华文行楷" w:hAnsi="Times New Roman" w:cs="Times New Roman" w:hint="eastAsia"/>
          <w:b/>
          <w:bCs/>
          <w:sz w:val="32"/>
          <w:szCs w:val="24"/>
        </w:rPr>
        <w:t>北</w:t>
      </w:r>
      <w:r>
        <w:rPr>
          <w:rFonts w:ascii="Times New Roman" w:eastAsia="华文行楷" w:hAnsi="Times New Roman" w:cs="Times New Roman" w:hint="eastAsia"/>
          <w:b/>
          <w:bCs/>
          <w:sz w:val="32"/>
          <w:szCs w:val="24"/>
        </w:rPr>
        <w:t xml:space="preserve"> </w:t>
      </w:r>
      <w:r>
        <w:rPr>
          <w:rFonts w:ascii="Times New Roman" w:eastAsia="华文行楷" w:hAnsi="Times New Roman" w:cs="Times New Roman" w:hint="eastAsia"/>
          <w:b/>
          <w:bCs/>
          <w:sz w:val="32"/>
          <w:szCs w:val="24"/>
        </w:rPr>
        <w:t>农</w:t>
      </w:r>
      <w:r>
        <w:rPr>
          <w:rFonts w:ascii="Times New Roman" w:eastAsia="华文行楷" w:hAnsi="Times New Roman" w:cs="Times New Roman" w:hint="eastAsia"/>
          <w:b/>
          <w:bCs/>
          <w:sz w:val="32"/>
          <w:szCs w:val="24"/>
        </w:rPr>
        <w:t xml:space="preserve"> </w:t>
      </w:r>
      <w:r>
        <w:rPr>
          <w:rFonts w:ascii="Times New Roman" w:eastAsia="华文行楷" w:hAnsi="Times New Roman" w:cs="Times New Roman" w:hint="eastAsia"/>
          <w:b/>
          <w:bCs/>
          <w:sz w:val="32"/>
          <w:szCs w:val="24"/>
        </w:rPr>
        <w:t>林</w:t>
      </w:r>
      <w:r>
        <w:rPr>
          <w:rFonts w:ascii="Times New Roman" w:eastAsia="华文行楷" w:hAnsi="Times New Roman" w:cs="Times New Roman" w:hint="eastAsia"/>
          <w:b/>
          <w:bCs/>
          <w:sz w:val="32"/>
          <w:szCs w:val="24"/>
        </w:rPr>
        <w:t xml:space="preserve"> </w:t>
      </w:r>
      <w:r>
        <w:rPr>
          <w:rFonts w:ascii="Times New Roman" w:eastAsia="华文行楷" w:hAnsi="Times New Roman" w:cs="Times New Roman" w:hint="eastAsia"/>
          <w:b/>
          <w:bCs/>
          <w:sz w:val="32"/>
          <w:szCs w:val="24"/>
        </w:rPr>
        <w:t>科</w:t>
      </w:r>
      <w:r>
        <w:rPr>
          <w:rFonts w:ascii="Times New Roman" w:eastAsia="华文行楷" w:hAnsi="Times New Roman" w:cs="Times New Roman" w:hint="eastAsia"/>
          <w:b/>
          <w:bCs/>
          <w:sz w:val="32"/>
          <w:szCs w:val="24"/>
        </w:rPr>
        <w:t xml:space="preserve"> </w:t>
      </w:r>
      <w:r>
        <w:rPr>
          <w:rFonts w:ascii="Times New Roman" w:eastAsia="华文行楷" w:hAnsi="Times New Roman" w:cs="Times New Roman" w:hint="eastAsia"/>
          <w:b/>
          <w:bCs/>
          <w:sz w:val="32"/>
          <w:szCs w:val="24"/>
        </w:rPr>
        <w:t>技</w:t>
      </w:r>
      <w:r>
        <w:rPr>
          <w:rFonts w:ascii="Times New Roman" w:eastAsia="华文行楷" w:hAnsi="Times New Roman" w:cs="Times New Roman" w:hint="eastAsia"/>
          <w:b/>
          <w:bCs/>
          <w:sz w:val="32"/>
          <w:szCs w:val="24"/>
        </w:rPr>
        <w:t xml:space="preserve"> </w:t>
      </w:r>
      <w:r>
        <w:rPr>
          <w:rFonts w:ascii="Times New Roman" w:eastAsia="华文行楷" w:hAnsi="Times New Roman" w:cs="Times New Roman" w:hint="eastAsia"/>
          <w:b/>
          <w:bCs/>
          <w:sz w:val="32"/>
          <w:szCs w:val="24"/>
        </w:rPr>
        <w:t>大</w:t>
      </w:r>
      <w:r>
        <w:rPr>
          <w:rFonts w:ascii="Times New Roman" w:eastAsia="华文行楷" w:hAnsi="Times New Roman" w:cs="Times New Roman" w:hint="eastAsia"/>
          <w:b/>
          <w:bCs/>
          <w:sz w:val="32"/>
          <w:szCs w:val="24"/>
        </w:rPr>
        <w:t xml:space="preserve"> </w:t>
      </w:r>
      <w:r>
        <w:rPr>
          <w:rFonts w:ascii="Times New Roman" w:eastAsia="华文行楷" w:hAnsi="Times New Roman" w:cs="Times New Roman" w:hint="eastAsia"/>
          <w:b/>
          <w:bCs/>
          <w:sz w:val="32"/>
          <w:szCs w:val="24"/>
        </w:rPr>
        <w:t>学</w:t>
      </w:r>
    </w:p>
    <w:p w14:paraId="6FF09D44" w14:textId="77777777" w:rsidR="008928A8" w:rsidRDefault="00AA59E2">
      <w:pPr>
        <w:jc w:val="center"/>
        <w:rPr>
          <w:rFonts w:ascii="Times New Roman" w:eastAsia="宋体" w:hAnsi="Times New Roman" w:cs="Times New Roman"/>
          <w:b/>
          <w:bCs/>
          <w:sz w:val="4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44"/>
          <w:szCs w:val="24"/>
        </w:rPr>
        <w:t>研究生课程论文</w:t>
      </w:r>
    </w:p>
    <w:p w14:paraId="7CCE2A3E" w14:textId="77777777" w:rsidR="008928A8" w:rsidRDefault="008928A8">
      <w:pPr>
        <w:rPr>
          <w:rFonts w:ascii="Times New Roman" w:eastAsia="宋体" w:hAnsi="Times New Roman" w:cs="Times New Roman"/>
          <w:szCs w:val="24"/>
        </w:rPr>
      </w:pPr>
    </w:p>
    <w:p w14:paraId="0C378623" w14:textId="77777777" w:rsidR="008928A8" w:rsidRDefault="00AA59E2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（课程名称：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>《自然辩证法概论》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p w14:paraId="492198B3" w14:textId="77777777" w:rsidR="008928A8" w:rsidRDefault="008928A8">
      <w:pPr>
        <w:rPr>
          <w:rFonts w:ascii="Times New Roman" w:eastAsia="宋体" w:hAnsi="Times New Roman" w:cs="Times New Roman"/>
          <w:szCs w:val="24"/>
        </w:rPr>
      </w:pPr>
    </w:p>
    <w:p w14:paraId="28EBD668" w14:textId="77777777" w:rsidR="008928A8" w:rsidRDefault="008928A8">
      <w:pPr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7A8D2347" w14:textId="77777777" w:rsidR="008928A8" w:rsidRDefault="008928A8">
      <w:pPr>
        <w:rPr>
          <w:rFonts w:ascii="Times New Roman" w:eastAsia="宋体" w:hAnsi="Times New Roman" w:cs="Times New Roman"/>
          <w:szCs w:val="24"/>
        </w:rPr>
      </w:pPr>
    </w:p>
    <w:p w14:paraId="138F5049" w14:textId="77777777" w:rsidR="008928A8" w:rsidRDefault="008928A8">
      <w:pPr>
        <w:rPr>
          <w:rFonts w:ascii="Times New Roman" w:eastAsia="宋体" w:hAnsi="Times New Roman" w:cs="Times New Roman"/>
          <w:szCs w:val="24"/>
        </w:rPr>
      </w:pPr>
    </w:p>
    <w:p w14:paraId="7C07ACCC" w14:textId="77777777" w:rsidR="008928A8" w:rsidRDefault="008928A8">
      <w:pPr>
        <w:rPr>
          <w:rFonts w:ascii="Times New Roman" w:eastAsia="宋体" w:hAnsi="Times New Roman" w:cs="Times New Roman"/>
          <w:szCs w:val="24"/>
        </w:rPr>
      </w:pPr>
    </w:p>
    <w:p w14:paraId="4D7D1BB9" w14:textId="77777777" w:rsidR="008928A8" w:rsidRDefault="008928A8">
      <w:pPr>
        <w:rPr>
          <w:rFonts w:ascii="Times New Roman" w:eastAsia="宋体" w:hAnsi="Times New Roman" w:cs="Times New Roman"/>
          <w:szCs w:val="24"/>
        </w:rPr>
      </w:pPr>
    </w:p>
    <w:p w14:paraId="539D6DBC" w14:textId="77777777" w:rsidR="008928A8" w:rsidRDefault="00AA59E2">
      <w:pPr>
        <w:ind w:firstLineChars="373" w:firstLine="1119"/>
        <w:rPr>
          <w:rFonts w:ascii="Times New Roman" w:eastAsia="宋体" w:hAnsi="Times New Roman" w:cs="Times New Roman"/>
          <w:sz w:val="30"/>
          <w:szCs w:val="24"/>
          <w:u w:val="single"/>
        </w:rPr>
      </w:pPr>
      <w:r>
        <w:rPr>
          <w:rFonts w:ascii="Times New Roman" w:eastAsia="宋体" w:hAnsi="Times New Roman" w:cs="Times New Roman" w:hint="eastAsia"/>
          <w:sz w:val="30"/>
          <w:szCs w:val="24"/>
        </w:rPr>
        <w:t>年</w:t>
      </w:r>
      <w:r>
        <w:rPr>
          <w:rFonts w:ascii="Times New Roman" w:eastAsia="宋体" w:hAnsi="Times New Roman" w:cs="Times New Roman" w:hint="eastAsia"/>
          <w:sz w:val="30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24"/>
        </w:rPr>
        <w:t>级、姓</w:t>
      </w:r>
      <w:r>
        <w:rPr>
          <w:rFonts w:ascii="Times New Roman" w:eastAsia="宋体" w:hAnsi="Times New Roman" w:cs="Times New Roman" w:hint="eastAsia"/>
          <w:sz w:val="30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24"/>
        </w:rPr>
        <w:t>名</w:t>
      </w:r>
      <w:r>
        <w:rPr>
          <w:rFonts w:ascii="Times New Roman" w:eastAsia="宋体" w:hAnsi="Times New Roman" w:cs="Times New Roman" w:hint="eastAsia"/>
          <w:sz w:val="30"/>
          <w:szCs w:val="24"/>
          <w:u w:val="single"/>
        </w:rPr>
        <w:t xml:space="preserve">                    </w:t>
      </w:r>
      <w:r w:rsidR="00043920">
        <w:rPr>
          <w:rFonts w:ascii="Times New Roman" w:eastAsia="宋体" w:hAnsi="Times New Roman" w:cs="Times New Roman"/>
          <w:sz w:val="30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24"/>
          <w:u w:val="single"/>
        </w:rPr>
        <w:t xml:space="preserve">  </w:t>
      </w:r>
    </w:p>
    <w:p w14:paraId="5987A3DB" w14:textId="77777777" w:rsidR="00601E41" w:rsidRPr="00A85104" w:rsidRDefault="00601E41">
      <w:pPr>
        <w:ind w:firstLineChars="373" w:firstLine="1119"/>
        <w:rPr>
          <w:rFonts w:ascii="Times New Roman" w:eastAsia="宋体" w:hAnsi="Times New Roman" w:cs="Times New Roman"/>
          <w:sz w:val="30"/>
          <w:szCs w:val="24"/>
        </w:rPr>
      </w:pPr>
      <w:r w:rsidRPr="00A85104">
        <w:rPr>
          <w:rFonts w:ascii="Times New Roman" w:eastAsia="宋体" w:hAnsi="Times New Roman" w:cs="Times New Roman" w:hint="eastAsia"/>
          <w:sz w:val="30"/>
          <w:szCs w:val="24"/>
        </w:rPr>
        <w:t>学</w:t>
      </w:r>
      <w:r w:rsidRPr="00A85104">
        <w:rPr>
          <w:rFonts w:ascii="Times New Roman" w:eastAsia="宋体" w:hAnsi="Times New Roman" w:cs="Times New Roman" w:hint="eastAsia"/>
          <w:sz w:val="30"/>
          <w:szCs w:val="24"/>
        </w:rPr>
        <w:t xml:space="preserve"> </w:t>
      </w:r>
      <w:r w:rsidRPr="00A85104">
        <w:rPr>
          <w:rFonts w:ascii="Times New Roman" w:eastAsia="宋体" w:hAnsi="Times New Roman" w:cs="Times New Roman"/>
          <w:sz w:val="30"/>
          <w:szCs w:val="24"/>
        </w:rPr>
        <w:t xml:space="preserve">         </w:t>
      </w:r>
      <w:r w:rsidRPr="00A85104">
        <w:rPr>
          <w:rFonts w:ascii="Times New Roman" w:eastAsia="宋体" w:hAnsi="Times New Roman" w:cs="Times New Roman" w:hint="eastAsia"/>
          <w:sz w:val="30"/>
          <w:szCs w:val="24"/>
        </w:rPr>
        <w:t>号</w:t>
      </w:r>
      <w:r w:rsidR="00A85104">
        <w:rPr>
          <w:rFonts w:ascii="Times New Roman" w:eastAsia="宋体" w:hAnsi="Times New Roman" w:cs="Times New Roman" w:hint="eastAsia"/>
          <w:sz w:val="30"/>
          <w:szCs w:val="24"/>
          <w:u w:val="single"/>
        </w:rPr>
        <w:t xml:space="preserve">                    </w:t>
      </w:r>
      <w:r w:rsidR="00A85104">
        <w:rPr>
          <w:rFonts w:ascii="Times New Roman" w:eastAsia="宋体" w:hAnsi="Times New Roman" w:cs="Times New Roman"/>
          <w:sz w:val="30"/>
          <w:szCs w:val="24"/>
          <w:u w:val="single"/>
        </w:rPr>
        <w:t xml:space="preserve"> </w:t>
      </w:r>
      <w:r w:rsidR="00A85104">
        <w:rPr>
          <w:rFonts w:ascii="Times New Roman" w:eastAsia="宋体" w:hAnsi="Times New Roman" w:cs="Times New Roman" w:hint="eastAsia"/>
          <w:sz w:val="30"/>
          <w:szCs w:val="24"/>
          <w:u w:val="single"/>
        </w:rPr>
        <w:t xml:space="preserve">  </w:t>
      </w:r>
    </w:p>
    <w:p w14:paraId="43A5EB3D" w14:textId="77777777" w:rsidR="008928A8" w:rsidRDefault="00AA59E2">
      <w:pPr>
        <w:ind w:firstLineChars="373" w:firstLine="1119"/>
        <w:rPr>
          <w:rFonts w:ascii="Times New Roman" w:eastAsia="宋体" w:hAnsi="Times New Roman" w:cs="Times New Roman"/>
          <w:sz w:val="30"/>
          <w:szCs w:val="24"/>
          <w:u w:val="single"/>
        </w:rPr>
      </w:pPr>
      <w:r>
        <w:rPr>
          <w:rFonts w:ascii="Times New Roman" w:eastAsia="宋体" w:hAnsi="Times New Roman" w:cs="Times New Roman" w:hint="eastAsia"/>
          <w:sz w:val="30"/>
          <w:szCs w:val="24"/>
        </w:rPr>
        <w:t>学</w:t>
      </w:r>
      <w:r>
        <w:rPr>
          <w:rFonts w:ascii="Times New Roman" w:eastAsia="宋体" w:hAnsi="Times New Roman" w:cs="Times New Roman" w:hint="eastAsia"/>
          <w:sz w:val="30"/>
          <w:szCs w:val="24"/>
        </w:rPr>
        <w:t xml:space="preserve"> </w:t>
      </w:r>
      <w:r>
        <w:rPr>
          <w:rFonts w:ascii="Times New Roman" w:eastAsia="宋体" w:hAnsi="Times New Roman" w:cs="Times New Roman"/>
          <w:sz w:val="30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30"/>
          <w:szCs w:val="24"/>
        </w:rPr>
        <w:t>院、专</w:t>
      </w:r>
      <w:r>
        <w:rPr>
          <w:rFonts w:ascii="Times New Roman" w:eastAsia="宋体" w:hAnsi="Times New Roman" w:cs="Times New Roman" w:hint="eastAsia"/>
          <w:sz w:val="30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sz w:val="30"/>
          <w:szCs w:val="24"/>
        </w:rPr>
        <w:t>业</w:t>
      </w:r>
      <w:r>
        <w:rPr>
          <w:rFonts w:ascii="Times New Roman" w:eastAsia="宋体" w:hAnsi="Times New Roman" w:cs="Times New Roman" w:hint="eastAsia"/>
          <w:sz w:val="30"/>
          <w:szCs w:val="24"/>
          <w:u w:val="single"/>
        </w:rPr>
        <w:t xml:space="preserve">                       </w:t>
      </w:r>
    </w:p>
    <w:p w14:paraId="4F3E6577" w14:textId="77777777" w:rsidR="008928A8" w:rsidRDefault="00AA59E2">
      <w:pPr>
        <w:ind w:firstLineChars="311" w:firstLine="1120"/>
        <w:rPr>
          <w:rFonts w:ascii="Times New Roman" w:eastAsia="宋体" w:hAnsi="Times New Roman" w:cs="Times New Roman"/>
          <w:sz w:val="30"/>
          <w:szCs w:val="24"/>
          <w:u w:val="single"/>
        </w:rPr>
      </w:pPr>
      <w:r>
        <w:rPr>
          <w:rFonts w:ascii="Times New Roman" w:eastAsia="宋体" w:hAnsi="Times New Roman" w:cs="Times New Roman" w:hint="eastAsia"/>
          <w:spacing w:val="30"/>
          <w:sz w:val="30"/>
          <w:szCs w:val="24"/>
        </w:rPr>
        <w:t>结</w:t>
      </w:r>
      <w:r>
        <w:rPr>
          <w:rFonts w:ascii="Times New Roman" w:eastAsia="宋体" w:hAnsi="Times New Roman" w:cs="Times New Roman" w:hint="eastAsia"/>
          <w:spacing w:val="30"/>
          <w:sz w:val="30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pacing w:val="30"/>
          <w:sz w:val="30"/>
          <w:szCs w:val="24"/>
        </w:rPr>
        <w:t>业</w:t>
      </w:r>
      <w:r>
        <w:rPr>
          <w:rFonts w:ascii="Times New Roman" w:eastAsia="宋体" w:hAnsi="Times New Roman" w:cs="Times New Roman" w:hint="eastAsia"/>
          <w:spacing w:val="30"/>
          <w:sz w:val="30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pacing w:val="30"/>
          <w:sz w:val="30"/>
          <w:szCs w:val="24"/>
        </w:rPr>
        <w:t>成</w:t>
      </w:r>
      <w:r>
        <w:rPr>
          <w:rFonts w:ascii="Times New Roman" w:eastAsia="宋体" w:hAnsi="Times New Roman" w:cs="Times New Roman" w:hint="eastAsia"/>
          <w:spacing w:val="30"/>
          <w:sz w:val="30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pacing w:val="30"/>
          <w:sz w:val="30"/>
          <w:szCs w:val="24"/>
        </w:rPr>
        <w:t>绩</w:t>
      </w:r>
      <w:r>
        <w:rPr>
          <w:rFonts w:ascii="Times New Roman" w:eastAsia="宋体" w:hAnsi="Times New Roman" w:cs="Times New Roman" w:hint="eastAsia"/>
          <w:sz w:val="30"/>
          <w:szCs w:val="24"/>
          <w:u w:val="single"/>
        </w:rPr>
        <w:t xml:space="preserve">                       </w:t>
      </w:r>
    </w:p>
    <w:p w14:paraId="27C76C0F" w14:textId="77777777" w:rsidR="008928A8" w:rsidRDefault="00AA59E2">
      <w:pPr>
        <w:ind w:firstLineChars="311" w:firstLine="1120"/>
        <w:rPr>
          <w:rFonts w:ascii="Times New Roman" w:eastAsia="宋体" w:hAnsi="Times New Roman" w:cs="Times New Roman"/>
          <w:sz w:val="30"/>
          <w:szCs w:val="24"/>
          <w:u w:val="single"/>
        </w:rPr>
      </w:pPr>
      <w:r>
        <w:rPr>
          <w:rFonts w:ascii="Times New Roman" w:eastAsia="宋体" w:hAnsi="Times New Roman" w:cs="Times New Roman" w:hint="eastAsia"/>
          <w:spacing w:val="30"/>
          <w:sz w:val="30"/>
          <w:szCs w:val="24"/>
        </w:rPr>
        <w:t>结</w:t>
      </w:r>
      <w:r>
        <w:rPr>
          <w:rFonts w:ascii="Times New Roman" w:eastAsia="宋体" w:hAnsi="Times New Roman" w:cs="Times New Roman" w:hint="eastAsia"/>
          <w:spacing w:val="30"/>
          <w:sz w:val="30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pacing w:val="30"/>
          <w:sz w:val="30"/>
          <w:szCs w:val="24"/>
        </w:rPr>
        <w:t>业</w:t>
      </w:r>
      <w:r>
        <w:rPr>
          <w:rFonts w:ascii="Times New Roman" w:eastAsia="宋体" w:hAnsi="Times New Roman" w:cs="Times New Roman" w:hint="eastAsia"/>
          <w:spacing w:val="30"/>
          <w:sz w:val="30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pacing w:val="30"/>
          <w:sz w:val="30"/>
          <w:szCs w:val="24"/>
        </w:rPr>
        <w:t>学</w:t>
      </w:r>
      <w:r>
        <w:rPr>
          <w:rFonts w:ascii="Times New Roman" w:eastAsia="宋体" w:hAnsi="Times New Roman" w:cs="Times New Roman" w:hint="eastAsia"/>
          <w:spacing w:val="30"/>
          <w:sz w:val="30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pacing w:val="30"/>
          <w:sz w:val="30"/>
          <w:szCs w:val="24"/>
        </w:rPr>
        <w:t>期</w:t>
      </w:r>
      <w:r>
        <w:rPr>
          <w:rFonts w:ascii="Times New Roman" w:eastAsia="宋体" w:hAnsi="Times New Roman" w:cs="Times New Roman" w:hint="eastAsia"/>
          <w:sz w:val="30"/>
          <w:szCs w:val="24"/>
          <w:u w:val="single"/>
        </w:rPr>
        <w:t xml:space="preserve"> </w:t>
      </w:r>
      <w:r w:rsidR="00424074">
        <w:rPr>
          <w:rFonts w:ascii="Times New Roman" w:eastAsia="宋体" w:hAnsi="Times New Roman" w:cs="Times New Roman"/>
          <w:sz w:val="30"/>
          <w:szCs w:val="24"/>
          <w:u w:val="single"/>
        </w:rPr>
        <w:t xml:space="preserve">   </w:t>
      </w:r>
      <w:r>
        <w:rPr>
          <w:rFonts w:ascii="Times New Roman" w:eastAsia="宋体" w:hAnsi="Times New Roman" w:cs="Times New Roman"/>
          <w:sz w:val="30"/>
          <w:szCs w:val="24"/>
          <w:u w:val="single"/>
        </w:rPr>
        <w:t>202</w:t>
      </w:r>
      <w:r w:rsidR="00424074">
        <w:rPr>
          <w:rFonts w:ascii="Times New Roman" w:eastAsia="宋体" w:hAnsi="Times New Roman" w:cs="Times New Roman"/>
          <w:sz w:val="30"/>
          <w:szCs w:val="24"/>
          <w:u w:val="single"/>
        </w:rPr>
        <w:t>2</w:t>
      </w:r>
      <w:r>
        <w:rPr>
          <w:rFonts w:ascii="Times New Roman" w:eastAsia="宋体" w:hAnsi="Times New Roman" w:cs="Times New Roman" w:hint="eastAsia"/>
          <w:sz w:val="30"/>
          <w:szCs w:val="24"/>
          <w:u w:val="single"/>
        </w:rPr>
        <w:t>年秋季学期</w:t>
      </w:r>
      <w:r>
        <w:rPr>
          <w:rFonts w:ascii="Times New Roman" w:eastAsia="宋体" w:hAnsi="Times New Roman" w:cs="Times New Roman" w:hint="eastAsia"/>
          <w:sz w:val="30"/>
          <w:szCs w:val="24"/>
          <w:u w:val="single"/>
        </w:rPr>
        <w:t xml:space="preserve">     </w:t>
      </w:r>
    </w:p>
    <w:p w14:paraId="28894F85" w14:textId="77777777" w:rsidR="008928A8" w:rsidRDefault="00AA59E2">
      <w:pPr>
        <w:ind w:firstLineChars="311" w:firstLine="1120"/>
        <w:rPr>
          <w:rFonts w:ascii="Times New Roman" w:eastAsia="宋体" w:hAnsi="Times New Roman" w:cs="Times New Roman"/>
          <w:spacing w:val="30"/>
          <w:sz w:val="30"/>
          <w:szCs w:val="24"/>
          <w:u w:val="single"/>
        </w:rPr>
      </w:pPr>
      <w:r>
        <w:rPr>
          <w:rFonts w:ascii="Times New Roman" w:eastAsia="宋体" w:hAnsi="Times New Roman" w:cs="Times New Roman" w:hint="eastAsia"/>
          <w:spacing w:val="30"/>
          <w:sz w:val="30"/>
          <w:szCs w:val="24"/>
        </w:rPr>
        <w:t>任课教师姓名</w:t>
      </w:r>
      <w:r>
        <w:rPr>
          <w:rFonts w:ascii="Times New Roman" w:eastAsia="宋体" w:hAnsi="Times New Roman" w:cs="Times New Roman" w:hint="eastAsia"/>
          <w:spacing w:val="30"/>
          <w:sz w:val="30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/>
          <w:spacing w:val="30"/>
          <w:sz w:val="30"/>
          <w:szCs w:val="24"/>
          <w:u w:val="single"/>
        </w:rPr>
        <w:t xml:space="preserve">               </w:t>
      </w:r>
    </w:p>
    <w:p w14:paraId="36BC7383" w14:textId="77777777" w:rsidR="008928A8" w:rsidRDefault="008928A8">
      <w:pPr>
        <w:jc w:val="center"/>
        <w:rPr>
          <w:rFonts w:ascii="Times New Roman" w:eastAsia="宋体" w:hAnsi="Times New Roman" w:cs="Times New Roman"/>
          <w:b/>
          <w:bCs/>
          <w:sz w:val="30"/>
          <w:szCs w:val="24"/>
        </w:rPr>
      </w:pPr>
    </w:p>
    <w:p w14:paraId="76A84C64" w14:textId="77777777" w:rsidR="008928A8" w:rsidRDefault="008928A8">
      <w:pPr>
        <w:jc w:val="center"/>
        <w:rPr>
          <w:rFonts w:ascii="Times New Roman" w:eastAsia="宋体" w:hAnsi="Times New Roman" w:cs="Times New Roman"/>
          <w:b/>
          <w:bCs/>
          <w:sz w:val="30"/>
          <w:szCs w:val="24"/>
        </w:rPr>
      </w:pPr>
    </w:p>
    <w:p w14:paraId="3187966F" w14:textId="77777777" w:rsidR="008928A8" w:rsidRDefault="008928A8">
      <w:pPr>
        <w:jc w:val="center"/>
        <w:rPr>
          <w:rFonts w:ascii="Times New Roman" w:eastAsia="宋体" w:hAnsi="Times New Roman" w:cs="Times New Roman"/>
          <w:b/>
          <w:bCs/>
          <w:sz w:val="30"/>
          <w:szCs w:val="24"/>
        </w:rPr>
      </w:pPr>
    </w:p>
    <w:p w14:paraId="39A2EEC6" w14:textId="77777777" w:rsidR="008928A8" w:rsidRDefault="008928A8">
      <w:pPr>
        <w:jc w:val="center"/>
        <w:rPr>
          <w:rFonts w:ascii="Times New Roman" w:eastAsia="宋体" w:hAnsi="Times New Roman" w:cs="Times New Roman"/>
          <w:b/>
          <w:bCs/>
          <w:sz w:val="30"/>
          <w:szCs w:val="24"/>
        </w:rPr>
      </w:pPr>
    </w:p>
    <w:p w14:paraId="67031A78" w14:textId="77777777" w:rsidR="008928A8" w:rsidRDefault="00AA59E2">
      <w:pPr>
        <w:spacing w:before="240" w:after="60"/>
        <w:jc w:val="center"/>
        <w:outlineLvl w:val="0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sz w:val="30"/>
          <w:szCs w:val="32"/>
        </w:rPr>
        <w:br w:type="page"/>
      </w:r>
      <w:r>
        <w:rPr>
          <w:rFonts w:asciiTheme="majorHAnsi" w:eastAsiaTheme="majorEastAsia" w:hAnsiTheme="majorHAnsi" w:cstheme="majorBidi" w:hint="eastAsia"/>
          <w:b/>
          <w:bCs/>
          <w:sz w:val="32"/>
          <w:szCs w:val="32"/>
        </w:rPr>
        <w:lastRenderedPageBreak/>
        <w:t>论文标题</w:t>
      </w:r>
    </w:p>
    <w:p w14:paraId="7D1B4F99" w14:textId="77777777" w:rsidR="008928A8" w:rsidRDefault="00AA59E2">
      <w:pPr>
        <w:spacing w:line="48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摘要：简单概述文章核心内容</w:t>
      </w:r>
    </w:p>
    <w:p w14:paraId="1BC990E7" w14:textId="77777777" w:rsidR="008928A8" w:rsidRDefault="00AA59E2">
      <w:pPr>
        <w:spacing w:line="48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正文：</w:t>
      </w:r>
    </w:p>
    <w:p w14:paraId="1EC8AC30" w14:textId="77777777" w:rsidR="008928A8" w:rsidRDefault="00AA59E2">
      <w:pPr>
        <w:spacing w:line="48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文献注释格式为尾注。标注格式参照下文。</w:t>
      </w:r>
    </w:p>
    <w:p w14:paraId="13825EBE" w14:textId="77777777" w:rsidR="008928A8" w:rsidRDefault="008928A8">
      <w:pPr>
        <w:spacing w:line="480" w:lineRule="exact"/>
        <w:ind w:firstLineChars="200" w:firstLine="504"/>
        <w:rPr>
          <w:rFonts w:ascii="宋体" w:eastAsia="宋体" w:hAnsi="宋体" w:cs="Times New Roman"/>
          <w:color w:val="000000"/>
          <w:spacing w:val="6"/>
          <w:sz w:val="24"/>
          <w:szCs w:val="20"/>
        </w:rPr>
      </w:pPr>
    </w:p>
    <w:p w14:paraId="0B79666F" w14:textId="77777777" w:rsidR="008928A8" w:rsidRDefault="00AA59E2">
      <w:pPr>
        <w:spacing w:line="480" w:lineRule="exact"/>
        <w:ind w:firstLineChars="200" w:firstLine="504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pacing w:val="6"/>
          <w:sz w:val="24"/>
          <w:szCs w:val="20"/>
        </w:rPr>
        <w:t>大工业与自然科学的结合是自觉进行的。这种结合是机器时代的一个必然要求。马克思指出：“劳动资料取得机器这种物质存在方式，要求以自然力来代替人力，以自觉应用自然科学来代替从经验中得出的成规。”</w:t>
      </w:r>
      <w:r>
        <w:rPr>
          <w:rFonts w:ascii="宋体" w:eastAsia="宋体" w:hAnsi="宋体" w:cs="Times New Roman"/>
          <w:color w:val="000000"/>
          <w:spacing w:val="6"/>
          <w:sz w:val="24"/>
          <w:szCs w:val="20"/>
          <w:vertAlign w:val="superscript"/>
        </w:rPr>
        <w:endnoteReference w:id="1"/>
      </w:r>
    </w:p>
    <w:p w14:paraId="4B5B67C5" w14:textId="77777777" w:rsidR="008928A8" w:rsidRDefault="00AA59E2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正如有作者发现：“1978年第十六届国际哲学大会确认技术哲学为一门新的，而且是重要的哲学学科。马克思技术哲学思想是国外技术哲学的重要理论资源, 对马克思技术哲学思想的研究是马克思理论研究的热点。”</w:t>
      </w:r>
      <w:r>
        <w:rPr>
          <w:rFonts w:ascii="宋体" w:eastAsia="宋体" w:hAnsi="宋体" w:cs="Times New Roman"/>
          <w:sz w:val="24"/>
          <w:szCs w:val="24"/>
          <w:vertAlign w:val="superscript"/>
        </w:rPr>
        <w:endnoteReference w:id="2"/>
      </w:r>
    </w:p>
    <w:p w14:paraId="0CA8DA4B" w14:textId="77777777" w:rsidR="008928A8" w:rsidRDefault="00AA59E2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海德格尔技术哲学着重从思想层面，阐明技术在现代社会发展的决定性作用。在海德格尔看来，现代技术的本质是座架，而“座架不仅把自然预定了，也把人预定了，人从属于座架，而非控制座架”</w:t>
      </w:r>
      <w:r>
        <w:rPr>
          <w:rFonts w:ascii="宋体" w:eastAsia="宋体" w:hAnsi="宋体" w:cs="Times New Roman"/>
          <w:sz w:val="24"/>
          <w:szCs w:val="24"/>
          <w:vertAlign w:val="superscript"/>
        </w:rPr>
        <w:endnoteReference w:id="3"/>
      </w:r>
      <w:r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44CB2E09" w14:textId="77777777" w:rsidR="008928A8" w:rsidRDefault="008928A8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14:paraId="41B1F15A" w14:textId="77777777" w:rsidR="008928A8" w:rsidRDefault="00AA59E2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网络引用参照：</w:t>
      </w:r>
    </w:p>
    <w:p w14:paraId="6284DA9E" w14:textId="77777777" w:rsidR="008928A8" w:rsidRDefault="00AA59E2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 xml:space="preserve">William W. </w:t>
      </w:r>
      <w:proofErr w:type="spellStart"/>
      <w:r>
        <w:rPr>
          <w:rFonts w:ascii="宋体" w:eastAsia="宋体" w:hAnsi="宋体" w:cs="Times New Roman"/>
          <w:sz w:val="24"/>
          <w:szCs w:val="24"/>
        </w:rPr>
        <w:t>Cobern</w:t>
      </w:r>
      <w:proofErr w:type="spellEnd"/>
      <w:r>
        <w:rPr>
          <w:rFonts w:ascii="宋体" w:eastAsia="宋体" w:hAnsi="宋体" w:cs="Times New Roman" w:hint="eastAsia"/>
          <w:sz w:val="24"/>
          <w:szCs w:val="24"/>
        </w:rPr>
        <w:t>认为：技术律令是20世纪后期以来四大律令之一。</w:t>
      </w:r>
      <w:r>
        <w:rPr>
          <w:rFonts w:ascii="宋体" w:eastAsia="宋体" w:hAnsi="宋体" w:cs="Times New Roman"/>
          <w:sz w:val="24"/>
          <w:szCs w:val="24"/>
          <w:vertAlign w:val="superscript"/>
        </w:rPr>
        <w:endnoteReference w:id="4"/>
      </w:r>
    </w:p>
    <w:p w14:paraId="1DC3BFD5" w14:textId="77777777" w:rsidR="008928A8" w:rsidRDefault="008928A8">
      <w:pPr>
        <w:spacing w:line="48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79A31F73" w14:textId="77777777" w:rsidR="008928A8" w:rsidRDefault="008928A8">
      <w:pPr>
        <w:spacing w:line="46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8928A8">
      <w:footnotePr>
        <w:numFmt w:val="decimalEnclosedCircleChinese"/>
      </w:footnotePr>
      <w:endnotePr>
        <w:numFmt w:val="decimalEnclosedCircleChinese"/>
      </w:end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8F9F6" w14:textId="77777777" w:rsidR="006E3B9F" w:rsidRDefault="006E3B9F">
      <w:r>
        <w:separator/>
      </w:r>
    </w:p>
  </w:endnote>
  <w:endnote w:type="continuationSeparator" w:id="0">
    <w:p w14:paraId="1EBDEFDB" w14:textId="77777777" w:rsidR="006E3B9F" w:rsidRDefault="006E3B9F">
      <w:r>
        <w:continuationSeparator/>
      </w:r>
    </w:p>
  </w:endnote>
  <w:endnote w:id="1">
    <w:p w14:paraId="143E9C5E" w14:textId="77777777" w:rsidR="008928A8" w:rsidRDefault="00AA59E2">
      <w:pPr>
        <w:pStyle w:val="a3"/>
        <w:overflowPunct w:val="0"/>
        <w:autoSpaceDE w:val="0"/>
        <w:autoSpaceDN w:val="0"/>
        <w:textAlignment w:val="top"/>
        <w:rPr>
          <w:rFonts w:asciiTheme="minorEastAsia" w:hAnsiTheme="minorEastAsia"/>
        </w:rPr>
      </w:pPr>
      <w:r>
        <w:rPr>
          <w:rFonts w:asciiTheme="minorEastAsia" w:hAnsiTheme="minorEastAsia"/>
        </w:rPr>
        <w:endnoteRef/>
      </w:r>
      <w:r>
        <w:rPr>
          <w:rFonts w:asciiTheme="minorEastAsia" w:hAnsiTheme="minorEastAsia" w:hint="eastAsia"/>
        </w:rPr>
        <w:t>《马克思恩格斯全集》第23卷，人民出版社2</w:t>
      </w:r>
      <w:r>
        <w:rPr>
          <w:rFonts w:asciiTheme="minorEastAsia" w:hAnsiTheme="minorEastAsia"/>
        </w:rPr>
        <w:t>012</w:t>
      </w:r>
      <w:r>
        <w:rPr>
          <w:rFonts w:asciiTheme="minorEastAsia" w:hAnsiTheme="minorEastAsia" w:hint="eastAsia"/>
        </w:rPr>
        <w:t>年，第423页。</w:t>
      </w:r>
    </w:p>
  </w:endnote>
  <w:endnote w:id="2">
    <w:p w14:paraId="41017A45" w14:textId="77777777" w:rsidR="008928A8" w:rsidRDefault="00AA59E2">
      <w:pPr>
        <w:pStyle w:val="a3"/>
        <w:overflowPunct w:val="0"/>
        <w:autoSpaceDE w:val="0"/>
        <w:autoSpaceDN w:val="0"/>
        <w:textAlignment w:val="top"/>
        <w:rPr>
          <w:rFonts w:asciiTheme="minorEastAsia" w:hAnsiTheme="minorEastAsia"/>
        </w:rPr>
      </w:pPr>
      <w:r>
        <w:rPr>
          <w:rFonts w:asciiTheme="minorEastAsia" w:hAnsiTheme="minorEastAsia"/>
        </w:rPr>
        <w:endnoteRef/>
      </w:r>
      <w:r>
        <w:rPr>
          <w:rFonts w:asciiTheme="minorEastAsia" w:hAnsiTheme="minorEastAsia" w:hint="eastAsia"/>
        </w:rPr>
        <w:t xml:space="preserve"> 张三等：《国外学者关于马克思技术哲学思想的研究》，《哲学研究》2010年第10期。</w:t>
      </w:r>
    </w:p>
  </w:endnote>
  <w:endnote w:id="3">
    <w:p w14:paraId="70BC84C7" w14:textId="77777777" w:rsidR="008928A8" w:rsidRDefault="00AA59E2">
      <w:pPr>
        <w:pStyle w:val="a3"/>
        <w:overflowPunct w:val="0"/>
        <w:autoSpaceDE w:val="0"/>
        <w:autoSpaceDN w:val="0"/>
        <w:textAlignment w:val="top"/>
        <w:rPr>
          <w:rFonts w:asciiTheme="minorEastAsia" w:hAnsiTheme="minorEastAsia"/>
        </w:rPr>
      </w:pPr>
      <w:r>
        <w:rPr>
          <w:rFonts w:asciiTheme="minorEastAsia" w:hAnsiTheme="minorEastAsia"/>
        </w:rPr>
        <w:endnoteRef/>
      </w:r>
      <w:r>
        <w:rPr>
          <w:rFonts w:asciiTheme="minorEastAsia" w:hAnsiTheme="minorEastAsia" w:hint="eastAsia"/>
        </w:rPr>
        <w:t xml:space="preserve"> Martin·</w:t>
      </w:r>
      <w:r>
        <w:rPr>
          <w:rFonts w:asciiTheme="minorEastAsia" w:hAnsiTheme="minorEastAsia"/>
        </w:rPr>
        <w:t>Heidegger</w:t>
      </w:r>
      <w:r>
        <w:rPr>
          <w:rFonts w:asciiTheme="minorEastAsia" w:hAnsiTheme="minorEastAsia" w:hint="eastAsia"/>
        </w:rPr>
        <w:t>（外文文献作者）.</w:t>
      </w:r>
      <w:r>
        <w:rPr>
          <w:rFonts w:asciiTheme="minorEastAsia" w:hAnsiTheme="minorEastAsia"/>
          <w:i/>
          <w:iCs/>
        </w:rPr>
        <w:t>The</w:t>
      </w:r>
      <w:r>
        <w:rPr>
          <w:rFonts w:asciiTheme="minorEastAsia" w:hAnsiTheme="minorEastAsia" w:hint="eastAsia"/>
          <w:i/>
          <w:iCs/>
        </w:rPr>
        <w:t xml:space="preserve"> Question Concerning Technology</w:t>
      </w:r>
      <w:r>
        <w:rPr>
          <w:rFonts w:asciiTheme="minorEastAsia" w:hAnsiTheme="minorEastAsia" w:hint="eastAsia"/>
        </w:rPr>
        <w:t>（文献名）.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 xml:space="preserve">trans. William </w:t>
      </w:r>
      <w:proofErr w:type="spellStart"/>
      <w:r>
        <w:rPr>
          <w:rFonts w:asciiTheme="minorEastAsia" w:hAnsiTheme="minorEastAsia" w:hint="eastAsia"/>
        </w:rPr>
        <w:t>Lovitt</w:t>
      </w:r>
      <w:proofErr w:type="spellEnd"/>
      <w:r>
        <w:rPr>
          <w:rFonts w:asciiTheme="minorEastAsia" w:hAnsiTheme="minorEastAsia" w:hint="eastAsia"/>
        </w:rPr>
        <w:t>（译者）,</w:t>
      </w:r>
      <w:r>
        <w:rPr>
          <w:rFonts w:asciiTheme="minorEastAsia" w:hAnsiTheme="minorEastAsia"/>
        </w:rPr>
        <w:t xml:space="preserve"> New York: Harper &amp; Row</w:t>
      </w:r>
      <w:r>
        <w:rPr>
          <w:rFonts w:asciiTheme="minorEastAsia" w:hAnsiTheme="minorEastAsia" w:hint="eastAsia"/>
        </w:rPr>
        <w:t>（出版社）</w:t>
      </w:r>
      <w:r>
        <w:rPr>
          <w:rFonts w:asciiTheme="minorEastAsia" w:hAnsiTheme="minorEastAsia"/>
        </w:rPr>
        <w:t>, 1977</w:t>
      </w:r>
      <w:r>
        <w:rPr>
          <w:rFonts w:asciiTheme="minorEastAsia" w:hAnsiTheme="minorEastAsia" w:hint="eastAsia"/>
        </w:rPr>
        <w:t>（出版年</w:t>
      </w:r>
      <w:proofErr w:type="gramStart"/>
      <w:r>
        <w:rPr>
          <w:rFonts w:asciiTheme="minorEastAsia" w:hAnsiTheme="minorEastAsia" w:hint="eastAsia"/>
        </w:rPr>
        <w:t>）,pp.</w:t>
      </w:r>
      <w:proofErr w:type="gramEnd"/>
      <w:r>
        <w:rPr>
          <w:rFonts w:asciiTheme="minorEastAsia" w:hAnsiTheme="minorEastAsia" w:hint="eastAsia"/>
        </w:rPr>
        <w:t>20-21（页码）.</w:t>
      </w:r>
    </w:p>
  </w:endnote>
  <w:endnote w:id="4">
    <w:p w14:paraId="0B3EACB9" w14:textId="77777777" w:rsidR="008928A8" w:rsidRDefault="00AA59E2">
      <w:pPr>
        <w:pStyle w:val="a3"/>
        <w:overflowPunct w:val="0"/>
        <w:autoSpaceDE w:val="0"/>
        <w:autoSpaceDN w:val="0"/>
        <w:textAlignment w:val="top"/>
        <w:rPr>
          <w:rFonts w:asciiTheme="minorEastAsia" w:hAnsiTheme="minorEastAsia"/>
        </w:rPr>
      </w:pPr>
      <w:r>
        <w:rPr>
          <w:rFonts w:asciiTheme="minorEastAsia" w:hAnsiTheme="minorEastAsia"/>
        </w:rPr>
        <w:endnoteRef/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[美]威廉姆·科宾:《过时的四大律令》，2012年4月10日，（</w:t>
      </w:r>
      <w:hyperlink r:id="rId1" w:history="1">
        <w:r>
          <w:rPr>
            <w:rFonts w:asciiTheme="minorEastAsia" w:hAnsiTheme="minorEastAsia" w:hint="eastAsia"/>
          </w:rPr>
          <w:t>http://blog.sciencenet.cn/home.php?mod=space&amp;uid=1557&amp;do=blog&amp;id=256321</w:t>
        </w:r>
      </w:hyperlink>
      <w:r>
        <w:rPr>
          <w:rFonts w:asciiTheme="minorEastAsia" w:hAnsiTheme="minorEastAsia" w:hint="eastAsia"/>
        </w:rPr>
        <w:t>）。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1A4B6" w14:textId="77777777" w:rsidR="006E3B9F" w:rsidRDefault="006E3B9F">
      <w:r>
        <w:separator/>
      </w:r>
    </w:p>
  </w:footnote>
  <w:footnote w:type="continuationSeparator" w:id="0">
    <w:p w14:paraId="6588ACA5" w14:textId="77777777" w:rsidR="006E3B9F" w:rsidRDefault="006E3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footnote w:id="-1"/>
    <w:footnote w:id="0"/>
  </w:footnotePr>
  <w:endnotePr>
    <w:numFmt w:val="decimalEnclosedCircleChinese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U5NzA2ZmRhZmU3NDUxMzRiMjhiNzBhNzBiMDE4ZGMifQ=="/>
  </w:docVars>
  <w:rsids>
    <w:rsidRoot w:val="008106E1"/>
    <w:rsid w:val="00026B6A"/>
    <w:rsid w:val="00043920"/>
    <w:rsid w:val="00066EDD"/>
    <w:rsid w:val="000A5495"/>
    <w:rsid w:val="0010682C"/>
    <w:rsid w:val="0011135A"/>
    <w:rsid w:val="00140B3E"/>
    <w:rsid w:val="001859F8"/>
    <w:rsid w:val="001944EA"/>
    <w:rsid w:val="001B085A"/>
    <w:rsid w:val="001C2D3E"/>
    <w:rsid w:val="0035392B"/>
    <w:rsid w:val="00424074"/>
    <w:rsid w:val="00424769"/>
    <w:rsid w:val="0046302D"/>
    <w:rsid w:val="00477C2F"/>
    <w:rsid w:val="004C27EC"/>
    <w:rsid w:val="00516CEF"/>
    <w:rsid w:val="0053453D"/>
    <w:rsid w:val="005B5EC3"/>
    <w:rsid w:val="005D5C6A"/>
    <w:rsid w:val="005F2E99"/>
    <w:rsid w:val="00601E41"/>
    <w:rsid w:val="006411A5"/>
    <w:rsid w:val="00685833"/>
    <w:rsid w:val="006E3B9F"/>
    <w:rsid w:val="00704966"/>
    <w:rsid w:val="0076140D"/>
    <w:rsid w:val="00794594"/>
    <w:rsid w:val="007C0EA1"/>
    <w:rsid w:val="007C3A95"/>
    <w:rsid w:val="008106E1"/>
    <w:rsid w:val="008132CA"/>
    <w:rsid w:val="00821D7D"/>
    <w:rsid w:val="008928A8"/>
    <w:rsid w:val="008E0CF0"/>
    <w:rsid w:val="00930062"/>
    <w:rsid w:val="00934C74"/>
    <w:rsid w:val="00944339"/>
    <w:rsid w:val="009B38A3"/>
    <w:rsid w:val="009D504B"/>
    <w:rsid w:val="009F21C0"/>
    <w:rsid w:val="009F347D"/>
    <w:rsid w:val="00A14225"/>
    <w:rsid w:val="00A50258"/>
    <w:rsid w:val="00A5584F"/>
    <w:rsid w:val="00A803DA"/>
    <w:rsid w:val="00A85104"/>
    <w:rsid w:val="00AA59E2"/>
    <w:rsid w:val="00AC1C91"/>
    <w:rsid w:val="00AE4CE8"/>
    <w:rsid w:val="00AF2334"/>
    <w:rsid w:val="00B26AB9"/>
    <w:rsid w:val="00B84DF1"/>
    <w:rsid w:val="00C01A6F"/>
    <w:rsid w:val="00C37140"/>
    <w:rsid w:val="00CB33C0"/>
    <w:rsid w:val="00D74F3A"/>
    <w:rsid w:val="00D8776D"/>
    <w:rsid w:val="00DA4E3D"/>
    <w:rsid w:val="00DF34BC"/>
    <w:rsid w:val="00F15081"/>
    <w:rsid w:val="00F24E63"/>
    <w:rsid w:val="00F7774F"/>
    <w:rsid w:val="00F80032"/>
    <w:rsid w:val="00FA6760"/>
    <w:rsid w:val="00FD158A"/>
    <w:rsid w:val="00FE34B3"/>
    <w:rsid w:val="0C0637EE"/>
    <w:rsid w:val="1EA938D4"/>
    <w:rsid w:val="3B822B94"/>
    <w:rsid w:val="3BFE037A"/>
    <w:rsid w:val="59AF6DF2"/>
    <w:rsid w:val="69731BEA"/>
    <w:rsid w:val="6AAD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1F85F"/>
  <w15:docId w15:val="{D943F4A6-6092-458E-A899-27A7B801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qFormat/>
    <w:pPr>
      <w:snapToGrid w:val="0"/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aa"/>
    <w:uiPriority w:val="99"/>
    <w:semiHidden/>
    <w:qFormat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character" w:styleId="ae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脚注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尾注文本 字符"/>
    <w:basedOn w:val="a0"/>
    <w:link w:val="a3"/>
    <w:uiPriority w:val="99"/>
    <w:semiHidden/>
    <w:qFormat/>
  </w:style>
  <w:style w:type="character" w:styleId="af">
    <w:name w:val="Hyperlink"/>
    <w:basedOn w:val="a0"/>
    <w:uiPriority w:val="99"/>
    <w:unhideWhenUsed/>
    <w:rsid w:val="00F24E63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24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log.sciencenet.cn/home.php?mod=space&amp;uid=1557&amp;do=blog&amp;id=25632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1B6B5-B61C-481A-A22B-638293D8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ghs</dc:creator>
  <cp:lastModifiedBy>古巧珍</cp:lastModifiedBy>
  <cp:revision>3</cp:revision>
  <dcterms:created xsi:type="dcterms:W3CDTF">2022-12-01T06:31:00Z</dcterms:created>
  <dcterms:modified xsi:type="dcterms:W3CDTF">2022-12-01T06:31:00Z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D8F7C4F72FE54E63B45F953313067576</vt:lpwstr>
  </property>
</Properties>
</file>