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7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default" w:ascii="宋体" w:hAnsi="宋体" w:eastAsia="宋体" w:cs="方正小标宋简体"/>
          <w:sz w:val="28"/>
          <w:szCs w:val="28"/>
          <w:lang w:val="en-US" w:eastAsia="zh-CN"/>
        </w:rPr>
      </w:pPr>
      <w:r>
        <w:rPr>
          <w:rFonts w:hint="eastAsia" w:ascii="宋体" w:hAnsi="宋体" w:eastAsia="宋体" w:cs="方正小标宋简体"/>
          <w:sz w:val="28"/>
          <w:szCs w:val="28"/>
          <w:lang w:val="en-US" w:eastAsia="zh-CN"/>
        </w:rPr>
        <w:t>附件1</w:t>
      </w:r>
    </w:p>
    <w:p w14:paraId="3915B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2025年陕西省课程思政精品课程汇报顺序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35"/>
        <w:gridCol w:w="3402"/>
        <w:gridCol w:w="1701"/>
      </w:tblGrid>
      <w:tr w14:paraId="4370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476C6291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汇报顺序</w:t>
            </w:r>
          </w:p>
        </w:tc>
        <w:tc>
          <w:tcPr>
            <w:tcW w:w="2835" w:type="dxa"/>
            <w:vAlign w:val="center"/>
          </w:tcPr>
          <w:p w14:paraId="69C046A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3402" w:type="dxa"/>
            <w:vAlign w:val="center"/>
          </w:tcPr>
          <w:p w14:paraId="0430CF5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1701" w:type="dxa"/>
            <w:vAlign w:val="center"/>
          </w:tcPr>
          <w:p w14:paraId="64D006E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负责人姓名</w:t>
            </w:r>
          </w:p>
        </w:tc>
      </w:tr>
      <w:tr w14:paraId="3382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61DE89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02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植保学院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F299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科技论文写作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795A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靖湘峰</w:t>
            </w:r>
          </w:p>
        </w:tc>
      </w:tr>
      <w:tr w14:paraId="409C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69D90F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BB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动科学院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80D6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动物基因编辑原理和技术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EB2E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徐坤</w:t>
            </w:r>
          </w:p>
        </w:tc>
      </w:tr>
      <w:tr w14:paraId="340B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63AF22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9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草业学院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7A40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高级草类植物遗传育种学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C70A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安杰</w:t>
            </w:r>
          </w:p>
        </w:tc>
      </w:tr>
      <w:tr w14:paraId="5A3E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2F8CA1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86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动医学院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B98F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反刍动物疾病学进展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88B1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周栋</w:t>
            </w:r>
          </w:p>
        </w:tc>
      </w:tr>
      <w:tr w14:paraId="3FFB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0D47D3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18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林学院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2420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森林生态学（全英文）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8E00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刘伟国</w:t>
            </w:r>
          </w:p>
        </w:tc>
      </w:tr>
      <w:tr w14:paraId="682E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159027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7A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资环学院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4BC7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农业信息技术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4F79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张廷龙</w:t>
            </w:r>
          </w:p>
        </w:tc>
      </w:tr>
      <w:tr w14:paraId="4719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052EA3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CF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水保学院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8466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生态规划与设计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9293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刘莹</w:t>
            </w:r>
          </w:p>
        </w:tc>
      </w:tr>
      <w:tr w14:paraId="1031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278F14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F5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水建学院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7779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水环境理论与方法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E093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吴磊</w:t>
            </w:r>
          </w:p>
        </w:tc>
      </w:tr>
      <w:tr w14:paraId="3F0B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63D0B2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0E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机电学院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2272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现代无损检测技术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E8A2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杨蜀秦</w:t>
            </w:r>
          </w:p>
        </w:tc>
      </w:tr>
      <w:tr w14:paraId="4A47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0B9034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6A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信息学院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C967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计算机动画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F502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王美丽</w:t>
            </w:r>
          </w:p>
        </w:tc>
      </w:tr>
      <w:tr w14:paraId="2D19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0DCF1C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FD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食品学院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1DC8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食品绿色加工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557D">
            <w:pPr>
              <w:jc w:val="center"/>
              <w:rPr>
                <w:rFonts w:hint="default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冯宪超</w:t>
            </w:r>
          </w:p>
        </w:tc>
      </w:tr>
      <w:tr w14:paraId="3DC1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2A5F57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A6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经管学院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181F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“一带一路”农业政策与农业合作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DC88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朱玉春</w:t>
            </w:r>
          </w:p>
        </w:tc>
      </w:tr>
      <w:tr w14:paraId="34F0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4F3ABC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D5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人文学院</w:t>
            </w:r>
          </w:p>
        </w:tc>
        <w:tc>
          <w:tcPr>
            <w:tcW w:w="3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5EFB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社会工作伦理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B9C51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袁君刚</w:t>
            </w:r>
          </w:p>
        </w:tc>
      </w:tr>
      <w:tr w14:paraId="392C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8" w:type="dxa"/>
            <w:vAlign w:val="center"/>
          </w:tcPr>
          <w:p w14:paraId="23E5D0F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3361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综合素质教育学院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5E5A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研究生创业就业能力提升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F4C9">
            <w:pPr>
              <w:jc w:val="center"/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kern w:val="2"/>
                <w:sz w:val="24"/>
                <w:szCs w:val="24"/>
                <w:lang w:val="en-US" w:eastAsia="zh-CN" w:bidi="ar-SA"/>
              </w:rPr>
              <w:t>冯小龙</w:t>
            </w:r>
          </w:p>
        </w:tc>
      </w:tr>
    </w:tbl>
    <w:p w14:paraId="2DF0E6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0"/>
    <w:rsid w:val="000B3463"/>
    <w:rsid w:val="001C2C20"/>
    <w:rsid w:val="00246CC2"/>
    <w:rsid w:val="00360E36"/>
    <w:rsid w:val="00687308"/>
    <w:rsid w:val="008177FA"/>
    <w:rsid w:val="00822C6D"/>
    <w:rsid w:val="00826862"/>
    <w:rsid w:val="008C5F19"/>
    <w:rsid w:val="00910AFD"/>
    <w:rsid w:val="0091574E"/>
    <w:rsid w:val="00970ACE"/>
    <w:rsid w:val="009F29B6"/>
    <w:rsid w:val="00B03B9E"/>
    <w:rsid w:val="00CC0011"/>
    <w:rsid w:val="00CC0048"/>
    <w:rsid w:val="00CE37EE"/>
    <w:rsid w:val="00D30A10"/>
    <w:rsid w:val="00D602B7"/>
    <w:rsid w:val="01B56062"/>
    <w:rsid w:val="29115D04"/>
    <w:rsid w:val="66FB7FFF"/>
    <w:rsid w:val="6E0E1C9B"/>
    <w:rsid w:val="7D3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274</Characters>
  <Lines>6</Lines>
  <Paragraphs>1</Paragraphs>
  <TotalTime>8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2024-10-17T01:16:00Z</dcterms:created>
  <dc:creator>苏美琼</dc:creator>
  <cp:lastModifiedBy>飘飞的走走</cp:lastModifiedBy>
  <dcterms:modified xsi:type="dcterms:W3CDTF">2025-10-17T02:38:44Z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eyJoZGlkIjoiMjc4MmIwNzI3OWUyNDQ5NmY5YmUxOTM1ZjBhYjBjYzYiLCJ1c2VySWQiOiIxMTM1MjAzMzU5In0=</vt:lpwstr>
  </property>
  <property fmtid="{D5CDD505-2E9C-101B-9397-08002B2CF9AE}" pid="3" name="KSOProductBuildVer">
    <vt:lpwstr>2052-12.1.0.23125</vt:lpwstr>
  </property>
  <property fmtid="{D5CDD505-2E9C-101B-9397-08002B2CF9AE}" pid="4" name="ICV">
    <vt:lpwstr>6E876D1DE15F4BB496B9B94473A982A6_13</vt:lpwstr>
  </property>
</Properties>
</file>